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A" w:rsidRPr="00DE2D7F" w:rsidRDefault="00313F5A" w:rsidP="00313F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2D7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Final Dividend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1"/>
      </w:tblGrid>
      <w:tr w:rsidR="00313F5A" w:rsidRPr="00DE2D7F" w:rsidTr="00272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F5A" w:rsidRPr="00DE2D7F" w:rsidRDefault="00313F5A" w:rsidP="0027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ASIA FILE CORPORATION BHD</w:t>
            </w:r>
          </w:p>
        </w:tc>
      </w:tr>
    </w:tbl>
    <w:p w:rsidR="006937D2" w:rsidRDefault="006937D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EX-date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26 Aug 2016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date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date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time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05:00 PM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subject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Final Dividend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description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Final Single Tier Dividend of 9%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Period of interest payment</w:t>
            </w:r>
          </w:p>
        </w:tc>
        <w:tc>
          <w:tcPr>
            <w:tcW w:w="4788" w:type="dxa"/>
          </w:tcPr>
          <w:p w:rsidR="00313F5A" w:rsidRDefault="00313F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Year End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31 Mar 2016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Share transfer book &amp; register of members will be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  to   closed from (both dates inclusive) for the purpose of determining the entitlement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Registrar or Service Provider name, address, telephone no</w:t>
            </w:r>
          </w:p>
        </w:tc>
        <w:tc>
          <w:tcPr>
            <w:tcW w:w="4788" w:type="dxa"/>
          </w:tcPr>
          <w:p w:rsidR="00313F5A" w:rsidRDefault="00313F5A" w:rsidP="00313F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AGRITEUM SHARE REGISTRATION SERVICES SDN BHD </w:t>
            </w:r>
          </w:p>
          <w:p w:rsidR="00313F5A" w:rsidRPr="00DE2D7F" w:rsidRDefault="00313F5A" w:rsidP="00313F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2nd Floor, </w:t>
            </w:r>
            <w:proofErr w:type="spellStart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Wisma</w:t>
            </w:r>
            <w:proofErr w:type="spellEnd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Penang Garden 42, </w:t>
            </w:r>
            <w:proofErr w:type="spellStart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Sultan Ahmad Shah 10050 </w:t>
            </w:r>
          </w:p>
          <w:p w:rsidR="00313F5A" w:rsidRDefault="00313F5A" w:rsidP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Tel:042282321 Fax:042272391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Payment date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29 Sep 2016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proofErr w:type="spellStart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a.Securities</w:t>
            </w:r>
            <w:proofErr w:type="spellEnd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transferred into the Depositor's Securities Account before 4:00 pm in respect of transfers</w:t>
            </w:r>
          </w:p>
        </w:tc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30 Aug 2016</w:t>
            </w:r>
          </w:p>
        </w:tc>
      </w:tr>
      <w:tr w:rsidR="00313F5A" w:rsidTr="00313F5A">
        <w:tc>
          <w:tcPr>
            <w:tcW w:w="4788" w:type="dxa"/>
          </w:tcPr>
          <w:p w:rsidR="00313F5A" w:rsidRDefault="00313F5A">
            <w:proofErr w:type="spellStart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b.Securities</w:t>
            </w:r>
            <w:proofErr w:type="spellEnd"/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deposited into the Depositor's Securities Account before 12:30 pm in respect of securities exempted from mandatory deposit</w:t>
            </w:r>
          </w:p>
        </w:tc>
        <w:tc>
          <w:tcPr>
            <w:tcW w:w="4788" w:type="dxa"/>
          </w:tcPr>
          <w:p w:rsidR="00313F5A" w:rsidRDefault="00313F5A"/>
        </w:tc>
      </w:tr>
      <w:tr w:rsidR="00313F5A" w:rsidTr="00313F5A">
        <w:tc>
          <w:tcPr>
            <w:tcW w:w="4788" w:type="dxa"/>
          </w:tcPr>
          <w:p w:rsidR="00313F5A" w:rsidRDefault="00313F5A"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c. Securities bought on the Exchange on a cum entitlement basis according to the Rules of the Exchange.</w:t>
            </w:r>
          </w:p>
        </w:tc>
        <w:tc>
          <w:tcPr>
            <w:tcW w:w="4788" w:type="dxa"/>
          </w:tcPr>
          <w:p w:rsidR="00313F5A" w:rsidRDefault="00313F5A"/>
        </w:tc>
      </w:tr>
      <w:tr w:rsidR="00313F5A" w:rsidTr="00313F5A"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new shares/securities issued (units) (If applicable)</w:t>
            </w:r>
          </w:p>
        </w:tc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5A" w:rsidTr="00313F5A"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indicator</w:t>
            </w:r>
          </w:p>
        </w:tc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313F5A" w:rsidTr="00313F5A"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 in Percentage (%)</w:t>
            </w:r>
          </w:p>
        </w:tc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313F5A" w:rsidTr="00313F5A"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Value </w:t>
            </w:r>
          </w:p>
        </w:tc>
        <w:tc>
          <w:tcPr>
            <w:tcW w:w="4788" w:type="dxa"/>
          </w:tcPr>
          <w:p w:rsidR="00313F5A" w:rsidRPr="00DE2D7F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Malaysian Ringgit (MYR) 1.000 </w:t>
            </w:r>
          </w:p>
        </w:tc>
      </w:tr>
    </w:tbl>
    <w:p w:rsidR="00313F5A" w:rsidRDefault="00313F5A"/>
    <w:p w:rsidR="00313F5A" w:rsidRPr="00313F5A" w:rsidRDefault="00313F5A" w:rsidP="00313F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A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 Info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3F5A" w:rsidTr="00313F5A"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FILE CORPORATION BHD </w:t>
            </w:r>
          </w:p>
        </w:tc>
      </w:tr>
      <w:tr w:rsidR="00313F5A" w:rsidTr="00313F5A"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Stock Name </w:t>
            </w:r>
          </w:p>
        </w:tc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ASIAFLE</w:t>
            </w:r>
          </w:p>
        </w:tc>
      </w:tr>
      <w:tr w:rsidR="00313F5A" w:rsidTr="00313F5A"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Date Announced</w:t>
            </w:r>
          </w:p>
        </w:tc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28 Jul 2016</w:t>
            </w:r>
          </w:p>
        </w:tc>
      </w:tr>
      <w:tr w:rsidR="00313F5A" w:rsidTr="00313F5A"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Entitlement(Notice of Book Closure)</w:t>
            </w:r>
          </w:p>
        </w:tc>
      </w:tr>
      <w:tr w:rsidR="00313F5A" w:rsidTr="00313F5A"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Number</w:t>
            </w:r>
          </w:p>
        </w:tc>
        <w:tc>
          <w:tcPr>
            <w:tcW w:w="4788" w:type="dxa"/>
          </w:tcPr>
          <w:p w:rsidR="00313F5A" w:rsidRPr="00A71EDE" w:rsidRDefault="00313F5A" w:rsidP="00272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DE">
              <w:rPr>
                <w:rFonts w:ascii="Times New Roman" w:eastAsia="Times New Roman" w:hAnsi="Times New Roman" w:cs="Times New Roman"/>
                <w:sz w:val="24"/>
                <w:szCs w:val="24"/>
              </w:rPr>
              <w:t>ENT-27072016-00003</w:t>
            </w:r>
          </w:p>
        </w:tc>
      </w:tr>
    </w:tbl>
    <w:p w:rsidR="00313F5A" w:rsidRDefault="00313F5A"/>
    <w:p w:rsidR="00313F5A" w:rsidRDefault="00313F5A"/>
    <w:p w:rsidR="00313F5A" w:rsidRDefault="00313F5A"/>
    <w:p w:rsidR="00313F5A" w:rsidRDefault="00313F5A"/>
    <w:sectPr w:rsidR="00313F5A" w:rsidSect="0069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F5A"/>
    <w:rsid w:val="00313F5A"/>
    <w:rsid w:val="0069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5A"/>
  </w:style>
  <w:style w:type="paragraph" w:styleId="Heading4">
    <w:name w:val="heading 4"/>
    <w:basedOn w:val="Normal"/>
    <w:link w:val="Heading4Char"/>
    <w:uiPriority w:val="9"/>
    <w:qFormat/>
    <w:rsid w:val="00313F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13F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acc10</dc:creator>
  <cp:keywords/>
  <dc:description/>
  <cp:lastModifiedBy>acc10</cp:lastModifiedBy>
  <cp:revision>1</cp:revision>
  <dcterms:created xsi:type="dcterms:W3CDTF">2016-07-29T02:11:00Z</dcterms:created>
  <dcterms:modified xsi:type="dcterms:W3CDTF">2016-07-29T02:22:00Z</dcterms:modified>
</cp:coreProperties>
</file>